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0C71D78D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D8225A">
        <w:rPr>
          <w:sz w:val="28"/>
          <w:szCs w:val="28"/>
        </w:rPr>
        <w:t>682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D8225A">
        <w:rPr>
          <w:sz w:val="28"/>
          <w:szCs w:val="28"/>
        </w:rPr>
        <w:t>14 мая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6D120225" w14:textId="6286DB5F" w:rsidR="00EB52FB" w:rsidRPr="00D8225A" w:rsidRDefault="00B60A3A" w:rsidP="00D8225A">
      <w:pPr>
        <w:rPr>
          <w:rFonts w:ascii="TimesNewRomanPSMT" w:hAnsi="TimesNewRomanPSMT"/>
          <w:b/>
          <w:color w:val="002060"/>
          <w:sz w:val="28"/>
          <w:szCs w:val="28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783730" w:rsidRPr="00783730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="00D8225A">
        <w:rPr>
          <w:rFonts w:ascii="TimesNewRomanPSMT" w:hAnsi="TimesNewRomanPSMT"/>
          <w:b/>
          <w:color w:val="002060"/>
          <w:sz w:val="28"/>
          <w:szCs w:val="28"/>
        </w:rPr>
        <w:t xml:space="preserve">подписании актов по </w:t>
      </w:r>
      <w:r w:rsidR="00D8225A" w:rsidRPr="00D8225A">
        <w:rPr>
          <w:rFonts w:ascii="TimesNewRomanPSMT" w:hAnsi="TimesNewRomanPSMT"/>
          <w:b/>
          <w:color w:val="002060"/>
          <w:sz w:val="28"/>
          <w:szCs w:val="28"/>
        </w:rPr>
        <w:t>формированию ИТ-инфраструктуры</w:t>
      </w:r>
      <w:bookmarkEnd w:id="0"/>
    </w:p>
    <w:p w14:paraId="4EDCF612" w14:textId="2F95AA94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27969B43" w14:textId="1F2DFB72" w:rsidR="00891F03" w:rsidRDefault="00783730" w:rsidP="00A3741C">
      <w:pPr>
        <w:ind w:firstLine="567"/>
        <w:jc w:val="both"/>
        <w:rPr>
          <w:sz w:val="28"/>
          <w:szCs w:val="28"/>
        </w:rPr>
      </w:pPr>
      <w:r>
        <w:rPr>
          <w:rStyle w:val="fontstyle01"/>
        </w:rPr>
        <w:t xml:space="preserve">В соответствии </w:t>
      </w:r>
      <w:r w:rsidR="00A3741C" w:rsidRPr="00A3741C">
        <w:rPr>
          <w:rStyle w:val="fontstyle01"/>
        </w:rPr>
        <w:t xml:space="preserve">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D8225A">
        <w:rPr>
          <w:rStyle w:val="fontstyle01"/>
        </w:rPr>
        <w:t>цифрового развития</w:t>
      </w:r>
      <w:r w:rsidR="005D630A" w:rsidRPr="005D630A">
        <w:rPr>
          <w:rStyle w:val="fontstyle01"/>
        </w:rPr>
        <w:t xml:space="preserve"> Республики Дагестан </w:t>
      </w:r>
      <w:r w:rsidR="00791739" w:rsidRPr="003336C0">
        <w:rPr>
          <w:sz w:val="28"/>
          <w:szCs w:val="28"/>
        </w:rPr>
        <w:t xml:space="preserve">от </w:t>
      </w:r>
      <w:r w:rsidR="00D8225A">
        <w:rPr>
          <w:sz w:val="28"/>
          <w:szCs w:val="28"/>
        </w:rPr>
        <w:t>1</w:t>
      </w:r>
      <w:r w:rsidR="00A3741C">
        <w:rPr>
          <w:sz w:val="28"/>
          <w:szCs w:val="28"/>
        </w:rPr>
        <w:t>3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 w:rsidR="00D8225A">
        <w:rPr>
          <w:sz w:val="28"/>
          <w:szCs w:val="28"/>
        </w:rPr>
        <w:t>5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D8225A">
        <w:rPr>
          <w:sz w:val="28"/>
          <w:szCs w:val="28"/>
        </w:rPr>
        <w:t>09-02/2-2448/</w:t>
      </w:r>
      <w:r w:rsidR="00BD6685">
        <w:rPr>
          <w:sz w:val="28"/>
          <w:szCs w:val="28"/>
        </w:rPr>
        <w:t>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A3741C">
        <w:rPr>
          <w:sz w:val="28"/>
          <w:szCs w:val="28"/>
        </w:rPr>
        <w:t>сообщает.</w:t>
      </w:r>
    </w:p>
    <w:p w14:paraId="095EEF14" w14:textId="267F23F5" w:rsidR="00D8225A" w:rsidRDefault="00D8225A" w:rsidP="00D8225A">
      <w:pPr>
        <w:ind w:firstLine="567"/>
        <w:jc w:val="both"/>
        <w:rPr>
          <w:rStyle w:val="fontstyle01"/>
        </w:rPr>
      </w:pPr>
      <w:r>
        <w:rPr>
          <w:rStyle w:val="fontstyle01"/>
        </w:rPr>
        <w:t xml:space="preserve">В </w:t>
      </w:r>
      <w:r>
        <w:rPr>
          <w:rStyle w:val="fontstyle01"/>
        </w:rPr>
        <w:t>рамках реализации мероприятия по формированию ИТ-инфраструктуры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государственных и муниципальных образовательных организациях</w:t>
      </w:r>
      <w:r>
        <w:rPr>
          <w:rStyle w:val="fontstyle01"/>
        </w:rPr>
        <w:t xml:space="preserve"> </w:t>
      </w:r>
      <w:r w:rsidRPr="00D8225A">
        <w:rPr>
          <w:rStyle w:val="fontstyle01"/>
          <w:b/>
          <w:sz w:val="36"/>
          <w:szCs w:val="36"/>
        </w:rPr>
        <w:t>18</w:t>
      </w:r>
      <w:r w:rsidRPr="00D8225A">
        <w:rPr>
          <w:rStyle w:val="fontstyle01"/>
          <w:b/>
          <w:sz w:val="36"/>
          <w:szCs w:val="36"/>
        </w:rPr>
        <w:t xml:space="preserve"> мая</w:t>
      </w:r>
      <w:r>
        <w:rPr>
          <w:rStyle w:val="fontstyle01"/>
        </w:rPr>
        <w:t xml:space="preserve"> </w:t>
      </w:r>
      <w:r>
        <w:rPr>
          <w:rStyle w:val="fontstyle01"/>
        </w:rPr>
        <w:t>за</w:t>
      </w:r>
      <w:r>
        <w:rPr>
          <w:rStyle w:val="fontstyle01"/>
        </w:rPr>
        <w:t>планир</w:t>
      </w:r>
      <w:r>
        <w:rPr>
          <w:rStyle w:val="fontstyle01"/>
        </w:rPr>
        <w:t>ована</w:t>
      </w:r>
      <w:r>
        <w:rPr>
          <w:rStyle w:val="fontstyle01"/>
        </w:rPr>
        <w:t xml:space="preserve"> передача исполнительной документации</w:t>
      </w:r>
      <w:r>
        <w:rPr>
          <w:rStyle w:val="fontstyle01"/>
        </w:rPr>
        <w:t xml:space="preserve"> </w:t>
      </w:r>
      <w:r>
        <w:rPr>
          <w:rStyle w:val="fontstyle01"/>
        </w:rPr>
        <w:t>образовательным организациям, в которых установлена ИТ-инфраструктура.</w:t>
      </w:r>
    </w:p>
    <w:p w14:paraId="6B799B03" w14:textId="595FA834" w:rsidR="00D8225A" w:rsidRDefault="00D8225A" w:rsidP="00D8225A">
      <w:pPr>
        <w:ind w:firstLine="567"/>
        <w:jc w:val="both"/>
        <w:rPr>
          <w:rStyle w:val="fontstyle21"/>
        </w:rPr>
      </w:pPr>
      <w:r>
        <w:rPr>
          <w:rStyle w:val="fontstyle01"/>
        </w:rPr>
        <w:t>Р</w:t>
      </w:r>
      <w:r>
        <w:rPr>
          <w:rStyle w:val="fontstyle01"/>
        </w:rPr>
        <w:t xml:space="preserve">уководителей </w:t>
      </w:r>
      <w:r w:rsidRPr="00D8225A">
        <w:rPr>
          <w:rStyle w:val="fontstyle01"/>
        </w:rPr>
        <w:t>МКОУ "Новомугринская СОШ имени</w:t>
      </w:r>
      <w:r>
        <w:rPr>
          <w:rStyle w:val="fontstyle01"/>
        </w:rPr>
        <w:t xml:space="preserve"> Хангуговой </w:t>
      </w:r>
      <w:proofErr w:type="spellStart"/>
      <w:r>
        <w:rPr>
          <w:rStyle w:val="fontstyle01"/>
        </w:rPr>
        <w:t>Кумсият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Багомаевны</w:t>
      </w:r>
      <w:proofErr w:type="spellEnd"/>
      <w:r>
        <w:rPr>
          <w:rStyle w:val="fontstyle01"/>
        </w:rPr>
        <w:t xml:space="preserve">", </w:t>
      </w:r>
      <w:r w:rsidRPr="00D8225A">
        <w:rPr>
          <w:rStyle w:val="fontstyle01"/>
        </w:rPr>
        <w:t>МКОУ «Дегвинская СОШ»</w:t>
      </w:r>
      <w:r>
        <w:rPr>
          <w:rStyle w:val="fontstyle01"/>
        </w:rPr>
        <w:t xml:space="preserve">, МКОУ «Мюрегинская СОШ», </w:t>
      </w:r>
      <w:r w:rsidRPr="00D8225A">
        <w:rPr>
          <w:rStyle w:val="fontstyle01"/>
        </w:rPr>
        <w:t>МКОУ "Сергокалинская СОШ №1"</w:t>
      </w:r>
      <w:r>
        <w:rPr>
          <w:rStyle w:val="fontstyle01"/>
        </w:rPr>
        <w:t xml:space="preserve">, </w:t>
      </w:r>
      <w:r w:rsidRPr="00D8225A">
        <w:rPr>
          <w:rStyle w:val="fontstyle01"/>
        </w:rPr>
        <w:t>МКОУ "Сергокалинская СОШ №2"им.Героя России Магомеда Нурбагандова"</w:t>
      </w:r>
      <w:r>
        <w:rPr>
          <w:rStyle w:val="fontstyle01"/>
        </w:rPr>
        <w:t xml:space="preserve">, </w:t>
      </w:r>
      <w:r w:rsidRPr="00D8225A">
        <w:rPr>
          <w:rStyle w:val="fontstyle01"/>
        </w:rPr>
        <w:t>МКОУ "Кичигамринская СОШ"</w:t>
      </w:r>
      <w:r>
        <w:rPr>
          <w:rStyle w:val="fontstyle01"/>
        </w:rPr>
        <w:t xml:space="preserve">, </w:t>
      </w:r>
      <w:r w:rsidRPr="00D8225A">
        <w:rPr>
          <w:rStyle w:val="fontstyle01"/>
        </w:rPr>
        <w:t xml:space="preserve">МКОУ «Ванашимахинская СОШ им. </w:t>
      </w:r>
      <w:proofErr w:type="spellStart"/>
      <w:r w:rsidRPr="00D8225A">
        <w:rPr>
          <w:rStyle w:val="fontstyle01"/>
        </w:rPr>
        <w:t>С.Омарова</w:t>
      </w:r>
      <w:proofErr w:type="spellEnd"/>
      <w:r w:rsidRPr="00D8225A">
        <w:rPr>
          <w:rStyle w:val="fontstyle01"/>
        </w:rPr>
        <w:t>»</w:t>
      </w:r>
      <w:r>
        <w:rPr>
          <w:rStyle w:val="fontstyle01"/>
        </w:rPr>
        <w:t xml:space="preserve">, </w:t>
      </w:r>
      <w:r w:rsidRPr="00D8225A">
        <w:rPr>
          <w:rStyle w:val="fontstyle01"/>
        </w:rPr>
        <w:t>МКОУ «Краснопартизанская СОШ»</w:t>
      </w:r>
      <w:r>
        <w:rPr>
          <w:rStyle w:val="fontstyle01"/>
        </w:rPr>
        <w:t xml:space="preserve">, МКОУ "Кадиркентская СОШ", </w:t>
      </w:r>
      <w:r w:rsidRPr="00D8225A">
        <w:rPr>
          <w:rStyle w:val="fontstyle01"/>
        </w:rPr>
        <w:t>МКОУ "Балтамахинская СОШ"</w:t>
      </w:r>
      <w:r>
        <w:rPr>
          <w:rStyle w:val="fontstyle01"/>
        </w:rPr>
        <w:t xml:space="preserve">, </w:t>
      </w:r>
      <w:r w:rsidRPr="00D8225A">
        <w:rPr>
          <w:rStyle w:val="fontstyle01"/>
        </w:rPr>
        <w:t xml:space="preserve">МКОУ "Мургукская СОШ им. </w:t>
      </w:r>
      <w:proofErr w:type="spellStart"/>
      <w:r w:rsidRPr="00D8225A">
        <w:rPr>
          <w:rStyle w:val="fontstyle01"/>
        </w:rPr>
        <w:t>Р.Р.Шахнавазовой</w:t>
      </w:r>
      <w:proofErr w:type="spellEnd"/>
      <w:r w:rsidRPr="00D8225A">
        <w:rPr>
          <w:rStyle w:val="fontstyle01"/>
        </w:rPr>
        <w:t>"</w:t>
      </w:r>
      <w:r>
        <w:rPr>
          <w:rStyle w:val="fontstyle01"/>
        </w:rPr>
        <w:t xml:space="preserve">, </w:t>
      </w:r>
      <w:r w:rsidRPr="00D8225A">
        <w:rPr>
          <w:rStyle w:val="fontstyle01"/>
        </w:rPr>
        <w:t>МКОУ "Бурдекинская СОШ"</w:t>
      </w:r>
      <w:r>
        <w:rPr>
          <w:rStyle w:val="fontstyle01"/>
        </w:rPr>
        <w:t xml:space="preserve">, МКОУ "Миглакасимахинская СОШ", </w:t>
      </w:r>
      <w:r w:rsidRPr="00D8225A">
        <w:rPr>
          <w:rStyle w:val="fontstyle01"/>
        </w:rPr>
        <w:t>МКОУ «Аймаумахинская СОШ»</w:t>
      </w:r>
      <w:r>
        <w:rPr>
          <w:rStyle w:val="fontstyle01"/>
        </w:rPr>
        <w:t xml:space="preserve">, МКОУ "Маммаульская СОШ", </w:t>
      </w:r>
      <w:r w:rsidRPr="00D8225A">
        <w:rPr>
          <w:rStyle w:val="fontstyle01"/>
        </w:rPr>
        <w:t>МКОУ «</w:t>
      </w:r>
      <w:proofErr w:type="spellStart"/>
      <w:r w:rsidRPr="00D8225A">
        <w:rPr>
          <w:rStyle w:val="fontstyle01"/>
        </w:rPr>
        <w:t>Аялизамахинская</w:t>
      </w:r>
      <w:proofErr w:type="spellEnd"/>
      <w:r w:rsidRPr="00D8225A">
        <w:rPr>
          <w:rStyle w:val="fontstyle01"/>
        </w:rPr>
        <w:t xml:space="preserve"> СОШ им. Абдуллаева Б.Ю.</w:t>
      </w:r>
      <w:r>
        <w:rPr>
          <w:rStyle w:val="fontstyle01"/>
        </w:rPr>
        <w:t>, МКОУ "Канасирагинская СОШ</w:t>
      </w:r>
      <w:r w:rsidRPr="00D8225A">
        <w:rPr>
          <w:rStyle w:val="fontstyle01"/>
        </w:rPr>
        <w:t>"</w:t>
      </w:r>
      <w:r>
        <w:rPr>
          <w:rStyle w:val="fontstyle01"/>
        </w:rPr>
        <w:t xml:space="preserve">, </w:t>
      </w:r>
      <w:r w:rsidRPr="00D8225A">
        <w:rPr>
          <w:rStyle w:val="fontstyle01"/>
        </w:rPr>
        <w:t>МКОУ «Цурмахинская НОШ»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просим </w:t>
      </w:r>
      <w:r>
        <w:rPr>
          <w:rStyle w:val="fontstyle01"/>
        </w:rPr>
        <w:t xml:space="preserve">обеспечить </w:t>
      </w:r>
      <w:r>
        <w:rPr>
          <w:rStyle w:val="fontstyle01"/>
        </w:rPr>
        <w:t>явку с печатью организации в</w:t>
      </w:r>
      <w:r>
        <w:rPr>
          <w:rStyle w:val="fontstyle01"/>
        </w:rPr>
        <w:t xml:space="preserve"> </w:t>
      </w:r>
      <w:r>
        <w:rPr>
          <w:rStyle w:val="fontstyle01"/>
        </w:rPr>
        <w:t>Минцифры РД для подписания актов ответственного хранения и получения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исполнительной документации по адресу: </w:t>
      </w:r>
      <w:r>
        <w:rPr>
          <w:rStyle w:val="fontstyle21"/>
        </w:rPr>
        <w:t>г. Махачкала, улица Времена года,</w:t>
      </w:r>
      <w:r>
        <w:rPr>
          <w:rStyle w:val="fontstyle21"/>
        </w:rPr>
        <w:t xml:space="preserve"> </w:t>
      </w:r>
      <w:r>
        <w:rPr>
          <w:rStyle w:val="fontstyle21"/>
        </w:rPr>
        <w:t>д. 6, конференц-зал, в следующее время: 10:00, 12:00, 15:00.</w:t>
      </w:r>
    </w:p>
    <w:p w14:paraId="60CC2319" w14:textId="77777777" w:rsidR="00D8225A" w:rsidRDefault="00D8225A" w:rsidP="00D8225A">
      <w:pPr>
        <w:ind w:firstLine="567"/>
        <w:jc w:val="both"/>
        <w:rPr>
          <w:rStyle w:val="fontstyle01"/>
        </w:rPr>
      </w:pPr>
    </w:p>
    <w:p w14:paraId="172D9B4D" w14:textId="77777777" w:rsidR="001E6D78" w:rsidRPr="00D154AC" w:rsidRDefault="001E6D78" w:rsidP="001E6D78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A3741C">
      <w:pPr>
        <w:ind w:firstLine="553"/>
        <w:rPr>
          <w:sz w:val="20"/>
          <w:szCs w:val="28"/>
        </w:rPr>
      </w:pP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3" style="width:8.25pt;height:8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468E"/>
    <w:multiLevelType w:val="hybridMultilevel"/>
    <w:tmpl w:val="F1CCCAF6"/>
    <w:lvl w:ilvl="0" w:tplc="E8F0DA1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E6148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8C514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A3E18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E90E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A0AFC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C045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4FCBE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226E8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4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1E6D78"/>
    <w:rsid w:val="00273D0B"/>
    <w:rsid w:val="002B7319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3741C"/>
    <w:rsid w:val="00A54772"/>
    <w:rsid w:val="00B124CA"/>
    <w:rsid w:val="00B60A3A"/>
    <w:rsid w:val="00BD6685"/>
    <w:rsid w:val="00C47A3B"/>
    <w:rsid w:val="00D154AC"/>
    <w:rsid w:val="00D8225A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2026-05-14T12:24:00Z</dcterms:created>
  <dcterms:modified xsi:type="dcterms:W3CDTF">2026-05-14T12:24:00Z</dcterms:modified>
</cp:coreProperties>
</file>